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9D" w:rsidRPr="002464E0" w:rsidRDefault="00272E9D" w:rsidP="00272E9D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1890"/>
        <w:gridCol w:w="90"/>
        <w:gridCol w:w="900"/>
        <w:gridCol w:w="990"/>
        <w:gridCol w:w="180"/>
        <w:gridCol w:w="630"/>
        <w:gridCol w:w="1710"/>
        <w:gridCol w:w="1260"/>
        <w:gridCol w:w="1530"/>
      </w:tblGrid>
      <w:tr w:rsidR="00272E9D" w:rsidRPr="002464E0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64E0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272E9D" w:rsidRPr="002464E0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2464E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64E0">
              <w:rPr>
                <w:rFonts w:ascii="Gill Sans MT" w:hAnsi="Gill Sans MT" w:cstheme="minorHAnsi"/>
                <w:sz w:val="20"/>
              </w:rPr>
              <w:t>Performing Arts</w:t>
            </w:r>
          </w:p>
        </w:tc>
      </w:tr>
      <w:tr w:rsidR="00272E9D" w:rsidRPr="002464E0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64E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64E0">
              <w:rPr>
                <w:rFonts w:ascii="Gill Sans MT" w:hAnsi="Gill Sans MT" w:cstheme="minorHAnsi"/>
                <w:sz w:val="20"/>
              </w:rPr>
              <w:t>Planning, Making and Composing</w:t>
            </w:r>
          </w:p>
        </w:tc>
      </w:tr>
      <w:tr w:rsidR="00272E9D" w:rsidRPr="002464E0" w:rsidTr="004B72B3">
        <w:trPr>
          <w:trHeight w:val="474"/>
        </w:trPr>
        <w:tc>
          <w:tcPr>
            <w:tcW w:w="4950" w:type="dxa"/>
            <w:gridSpan w:val="5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72E9D" w:rsidRPr="002464E0" w:rsidRDefault="00272E9D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B1.2.2.2 Demonstrate understanding of how to generate own ideas for artistic expressions on the environment and the topical local national or global issues.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72E9D" w:rsidRPr="002464E0" w:rsidRDefault="00272E9D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B1.2.2.2.3 / B1.2.2.3.3 </w:t>
            </w:r>
            <w:r w:rsidRPr="002464E0">
              <w:rPr>
                <w:rFonts w:ascii="Gill Sans MT" w:hAnsi="Gill Sans MT" w:cstheme="minorHAnsi"/>
                <w:sz w:val="20"/>
                <w:szCs w:val="20"/>
              </w:rPr>
              <w:t>create own performing artworks that reflect topical issues in the local community.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72E9D" w:rsidRPr="002464E0" w:rsidRDefault="00272E9D" w:rsidP="004B72B3">
            <w:pPr>
              <w:rPr>
                <w:rFonts w:ascii="Gill Sans MT" w:hAnsi="Gill Sans MT" w:cs="Tahoma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72E9D" w:rsidRPr="002464E0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72E9D" w:rsidRPr="002464E0" w:rsidRDefault="00272E9D" w:rsidP="004B72B3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2464E0">
              <w:rPr>
                <w:bCs/>
                <w:sz w:val="20"/>
                <w:szCs w:val="20"/>
              </w:rPr>
              <w:t xml:space="preserve">Learners can </w:t>
            </w:r>
            <w:r w:rsidRPr="002464E0">
              <w:rPr>
                <w:rFonts w:cstheme="minorHAnsi"/>
                <w:sz w:val="20"/>
                <w:szCs w:val="20"/>
              </w:rPr>
              <w:t>create own performing artworks that reflect topical issues in the local community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72E9D" w:rsidRPr="002464E0" w:rsidRDefault="00272E9D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272E9D" w:rsidRPr="002464E0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18"/>
              </w:rPr>
              <w:t>Photos, videos, art paper, colors and traditional art tools, other materials available in the community</w:t>
            </w:r>
          </w:p>
        </w:tc>
      </w:tr>
      <w:tr w:rsidR="00272E9D" w:rsidRPr="002464E0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18"/>
              </w:rPr>
            </w:pPr>
            <w:r w:rsidRPr="002464E0">
              <w:rPr>
                <w:rFonts w:ascii="Gill Sans MT" w:hAnsi="Gill Sans MT" w:cstheme="minorHAnsi"/>
                <w:sz w:val="20"/>
                <w:szCs w:val="20"/>
              </w:rPr>
              <w:t>Topical, flooding, poverty</w:t>
            </w:r>
          </w:p>
        </w:tc>
      </w:tr>
      <w:tr w:rsidR="00272E9D" w:rsidRPr="002464E0" w:rsidTr="004B72B3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18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64E0">
              <w:rPr>
                <w:rFonts w:ascii="Gill Sans MT" w:hAnsi="Gill Sans MT"/>
                <w:sz w:val="20"/>
              </w:rPr>
              <w:t>Creative Arts</w:t>
            </w:r>
            <w:r w:rsidRPr="002464E0">
              <w:rPr>
                <w:rFonts w:ascii="Gill Sans MT" w:hAnsi="Gill Sans MT" w:cs="Tahoma"/>
              </w:rPr>
              <w:t xml:space="preserve"> </w:t>
            </w:r>
            <w:r w:rsidRPr="002464E0">
              <w:rPr>
                <w:rFonts w:ascii="Gill Sans MT" w:hAnsi="Gill Sans MT" w:cs="Tahoma"/>
                <w:sz w:val="20"/>
              </w:rPr>
              <w:t>Curriculum Pg. 11</w:t>
            </w:r>
          </w:p>
        </w:tc>
      </w:tr>
      <w:tr w:rsidR="00272E9D" w:rsidRPr="002464E0" w:rsidTr="004B72B3">
        <w:tc>
          <w:tcPr>
            <w:tcW w:w="10260" w:type="dxa"/>
            <w:gridSpan w:val="10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72E9D" w:rsidRPr="002464E0" w:rsidTr="004B72B3">
        <w:tc>
          <w:tcPr>
            <w:tcW w:w="1080" w:type="dxa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  <w:gridSpan w:val="3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510" w:type="dxa"/>
            <w:gridSpan w:val="4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90" w:type="dxa"/>
            <w:gridSpan w:val="2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272E9D" w:rsidRPr="002464E0" w:rsidTr="004B72B3">
        <w:tc>
          <w:tcPr>
            <w:tcW w:w="1080" w:type="dxa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Show learners pictures on some topical issues in Ghana.</w:t>
            </w: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Have learners talk about the pictures and relate to them.</w:t>
            </w: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</w:p>
          <w:p w:rsidR="00272E9D" w:rsidRPr="002464E0" w:rsidRDefault="00272E9D" w:rsidP="00272E9D">
            <w:pPr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What do you like/dislike about the pictures?</w:t>
            </w:r>
          </w:p>
          <w:p w:rsidR="00272E9D" w:rsidRPr="002464E0" w:rsidRDefault="00272E9D" w:rsidP="00272E9D">
            <w:pPr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Which of the pictures is familiar to your locality?</w:t>
            </w: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sz w:val="20"/>
              </w:rPr>
              <w:t>Share performance indicators and introduce the lesson</w:t>
            </w:r>
          </w:p>
        </w:tc>
        <w:tc>
          <w:tcPr>
            <w:tcW w:w="3510" w:type="dxa"/>
            <w:gridSpan w:val="4"/>
          </w:tcPr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In groups, learners identify some common problems in their community.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Mention 2 problems your community is facing.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What are the causes of these problems?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Have learners to discuss the causes of the issues identified above.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Example: flooding, poverty, lack of infrastructure, etc.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272E9D" w:rsidRPr="002464E0" w:rsidRDefault="00272E9D" w:rsidP="004B72B3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Identify 3 problems in your community.</w:t>
            </w:r>
          </w:p>
          <w:p w:rsidR="00272E9D" w:rsidRPr="002464E0" w:rsidRDefault="00272E9D" w:rsidP="004B72B3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Write the causes of the problems identified.</w:t>
            </w:r>
          </w:p>
        </w:tc>
        <w:tc>
          <w:tcPr>
            <w:tcW w:w="2790" w:type="dxa"/>
            <w:gridSpan w:val="2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272E9D" w:rsidRPr="002464E0" w:rsidRDefault="00272E9D" w:rsidP="004B72B3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Identify 3 problems in your community.</w:t>
            </w:r>
          </w:p>
          <w:p w:rsidR="00272E9D" w:rsidRPr="002464E0" w:rsidRDefault="00272E9D" w:rsidP="004B72B3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Write the causes of the problems identified</w:t>
            </w:r>
          </w:p>
        </w:tc>
      </w:tr>
      <w:tr w:rsidR="00272E9D" w:rsidRPr="002464E0" w:rsidTr="004B72B3">
        <w:tc>
          <w:tcPr>
            <w:tcW w:w="1080" w:type="dxa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Show learners pictures on some topical issues in Ghana.</w:t>
            </w: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Have learners talk about the pictures and relate to them.</w:t>
            </w: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</w:p>
          <w:p w:rsidR="00272E9D" w:rsidRPr="002464E0" w:rsidRDefault="00272E9D" w:rsidP="00272E9D">
            <w:pPr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What do you like/dislike about the pictures?</w:t>
            </w:r>
          </w:p>
          <w:p w:rsidR="00272E9D" w:rsidRPr="002464E0" w:rsidRDefault="00272E9D" w:rsidP="00272E9D">
            <w:pPr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Which of the pictures is familiar to your locality?</w:t>
            </w:r>
          </w:p>
          <w:p w:rsidR="00272E9D" w:rsidRPr="002464E0" w:rsidRDefault="00272E9D" w:rsidP="004B72B3">
            <w:pPr>
              <w:rPr>
                <w:rFonts w:ascii="Gill Sans MT" w:hAnsi="Gill Sans MT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sz w:val="20"/>
              </w:rPr>
              <w:t>Share performance indicators and introduce the lesson</w:t>
            </w:r>
          </w:p>
        </w:tc>
        <w:tc>
          <w:tcPr>
            <w:tcW w:w="3510" w:type="dxa"/>
            <w:gridSpan w:val="4"/>
          </w:tcPr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Through a class discussion, learners come up with possible solutions to the problems identified.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Find out from learners how they are going to implement such solutions.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Challenge them to compose artworks to solve the topical issues in their communities.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Example: music, dance, drama, story or poem;  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Learners explore the local environment to select available materials and tools that will be used in making the artworks.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lastRenderedPageBreak/>
              <w:t>In groups, learners compose music, poems, dance, drama, or story to solve topical issues in their communities.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272E9D" w:rsidRPr="002464E0" w:rsidRDefault="00272E9D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Learners in turns explain the theme and meaning of their artworks to the class.</w:t>
            </w:r>
          </w:p>
        </w:tc>
        <w:tc>
          <w:tcPr>
            <w:tcW w:w="2790" w:type="dxa"/>
            <w:gridSpan w:val="2"/>
          </w:tcPr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lastRenderedPageBreak/>
              <w:t>Use questions to review their understanding of the lesson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272E9D" w:rsidRPr="002464E0" w:rsidRDefault="00272E9D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  <w:szCs w:val="20"/>
              </w:rPr>
              <w:t>Learners compose music, poems, dance, drama, or story to solve topical issues in their communities.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3F3E"/>
    <w:multiLevelType w:val="hybridMultilevel"/>
    <w:tmpl w:val="C5BE8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9D"/>
    <w:rsid w:val="00272E9D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BF727-FB9A-495A-809C-1D65F1E5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2E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2025-04-26T08:01:00Z</dcterms:created>
  <dcterms:modified xsi:type="dcterms:W3CDTF">2025-04-26T08:01:00Z</dcterms:modified>
</cp:coreProperties>
</file>