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6C" w:rsidRPr="00057F39" w:rsidRDefault="006C226C" w:rsidP="006C226C">
      <w:pPr>
        <w:jc w:val="center"/>
        <w:rPr>
          <w:rFonts w:ascii="Gill Sans MT" w:hAnsi="Gill Sans MT"/>
          <w:b/>
        </w:rPr>
      </w:pPr>
      <w:r w:rsidRPr="00057F39">
        <w:rPr>
          <w:rFonts w:ascii="Gill Sans MT" w:hAnsi="Gill Sans MT"/>
          <w:b/>
        </w:rPr>
        <w:t>WEEKLY SCHEME OF LEARNING – BASIC SIX</w:t>
      </w:r>
    </w:p>
    <w:p w:rsidR="006C226C" w:rsidRPr="00057F39" w:rsidRDefault="006C226C" w:rsidP="006C226C">
      <w:pPr>
        <w:jc w:val="center"/>
        <w:rPr>
          <w:rFonts w:ascii="Gill Sans MT" w:hAnsi="Gill Sans MT"/>
          <w:b/>
        </w:rPr>
      </w:pPr>
      <w:r w:rsidRPr="00057F39">
        <w:rPr>
          <w:rFonts w:ascii="Gill Sans MT" w:hAnsi="Gill Sans MT"/>
          <w:b/>
        </w:rPr>
        <w:t>WEEK 6</w:t>
      </w:r>
    </w:p>
    <w:p w:rsidR="006C226C" w:rsidRPr="00057F39" w:rsidRDefault="006C226C" w:rsidP="006C226C">
      <w:pPr>
        <w:rPr>
          <w:rFonts w:ascii="Gill Sans MT" w:hAnsi="Gill Sans MT"/>
        </w:rPr>
      </w:pPr>
      <w:r w:rsidRPr="00057F39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6C226C" w:rsidRPr="00057F39" w:rsidRDefault="006C226C" w:rsidP="006C226C">
      <w:pPr>
        <w:rPr>
          <w:rFonts w:ascii="Gill Sans MT" w:hAnsi="Gill Sans MT"/>
        </w:rPr>
      </w:pPr>
      <w:r w:rsidRPr="00057F39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435"/>
        <w:gridCol w:w="952"/>
        <w:gridCol w:w="773"/>
        <w:gridCol w:w="1480"/>
        <w:gridCol w:w="410"/>
        <w:gridCol w:w="1800"/>
        <w:gridCol w:w="720"/>
        <w:gridCol w:w="1350"/>
      </w:tblGrid>
      <w:tr w:rsidR="006C226C" w:rsidRPr="00057F39" w:rsidTr="00350558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6C226C" w:rsidRPr="00057F39" w:rsidTr="00350558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Oral Language</w:t>
            </w:r>
          </w:p>
        </w:tc>
      </w:tr>
      <w:tr w:rsidR="006C226C" w:rsidRPr="00057F39" w:rsidTr="00350558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</w:rPr>
              <w:t>Listening Comprehension</w:t>
            </w:r>
          </w:p>
        </w:tc>
      </w:tr>
      <w:tr w:rsidR="006C226C" w:rsidRPr="00057F39" w:rsidTr="00350558">
        <w:trPr>
          <w:trHeight w:val="474"/>
        </w:trPr>
        <w:tc>
          <w:tcPr>
            <w:tcW w:w="414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B6.1.7.1: Use appropriate skills and strategies to process meaning from texts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B6.1.7.1.1 </w:t>
            </w:r>
            <w:r w:rsidRPr="00057F39">
              <w:rPr>
                <w:rFonts w:cstheme="minorHAnsi"/>
              </w:rPr>
              <w:t>employ think aloud and visualization strategies to make meaning from level-appropriate texts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6C226C" w:rsidRPr="00057F39" w:rsidTr="00350558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="Tahoma"/>
              </w:rPr>
              <w:t xml:space="preserve">Learners can </w:t>
            </w:r>
            <w:r w:rsidRPr="00057F39">
              <w:rPr>
                <w:rFonts w:cstheme="minorHAnsi"/>
              </w:rPr>
              <w:t>employ think aloud and visualization strategies to make meaning from level-appropriate texts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Dev.</w:t>
            </w:r>
          </w:p>
        </w:tc>
      </w:tr>
      <w:tr w:rsidR="006C226C" w:rsidRPr="00057F39" w:rsidTr="00350558">
        <w:trPr>
          <w:trHeight w:val="278"/>
        </w:trPr>
        <w:tc>
          <w:tcPr>
            <w:tcW w:w="198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Key words</w:t>
            </w:r>
          </w:p>
        </w:tc>
        <w:tc>
          <w:tcPr>
            <w:tcW w:w="7920" w:type="dxa"/>
            <w:gridSpan w:val="8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</w:p>
        </w:tc>
      </w:tr>
      <w:tr w:rsidR="006C226C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For Primary Schools  Pg. 160</w:t>
            </w:r>
          </w:p>
        </w:tc>
      </w:tr>
      <w:tr w:rsidR="006C226C" w:rsidRPr="00057F39" w:rsidTr="00350558">
        <w:tc>
          <w:tcPr>
            <w:tcW w:w="9900" w:type="dxa"/>
            <w:gridSpan w:val="9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c>
          <w:tcPr>
            <w:tcW w:w="2415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6C226C" w:rsidRPr="00057F39" w:rsidTr="00350558">
        <w:trPr>
          <w:trHeight w:val="1007"/>
        </w:trPr>
        <w:tc>
          <w:tcPr>
            <w:tcW w:w="2415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 xml:space="preserve">Write a simple word vertically on the board. 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E.g.  P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 xml:space="preserve">       E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 xml:space="preserve">       N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Invite learners to come up with a word starting with each letter of the vertical word.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rPr>
          <w:trHeight w:val="440"/>
        </w:trPr>
        <w:tc>
          <w:tcPr>
            <w:tcW w:w="2415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Have learners listen to teacher-read texts or video/audio recording on familiar topics.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Model the visualization strategy to make meaning from texts heard.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Encourage learners to practice constructing meaning from the texts or play.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6C226C" w:rsidRPr="00057F39" w:rsidTr="00350558">
        <w:trPr>
          <w:trHeight w:val="350"/>
        </w:trPr>
        <w:tc>
          <w:tcPr>
            <w:tcW w:w="2415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</w:tbl>
    <w:p w:rsidR="006C226C" w:rsidRPr="00057F39" w:rsidRDefault="006C226C" w:rsidP="006C226C">
      <w:pPr>
        <w:rPr>
          <w:rFonts w:ascii="Gill Sans MT" w:hAnsi="Gill Sans MT"/>
        </w:rPr>
      </w:pPr>
    </w:p>
    <w:p w:rsidR="006C226C" w:rsidRPr="00057F39" w:rsidRDefault="006C226C" w:rsidP="006C226C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6C226C" w:rsidRPr="00057F39" w:rsidRDefault="006C226C" w:rsidP="006C226C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180"/>
        <w:gridCol w:w="450"/>
        <w:gridCol w:w="630"/>
        <w:gridCol w:w="990"/>
        <w:gridCol w:w="1480"/>
        <w:gridCol w:w="2480"/>
        <w:gridCol w:w="450"/>
        <w:gridCol w:w="1350"/>
      </w:tblGrid>
      <w:tr w:rsidR="006C226C" w:rsidRPr="00057F39" w:rsidTr="00350558">
        <w:trPr>
          <w:trHeight w:val="350"/>
        </w:trPr>
        <w:tc>
          <w:tcPr>
            <w:tcW w:w="315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6C226C" w:rsidRPr="00057F39" w:rsidTr="00350558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50mins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Reading</w:t>
            </w:r>
          </w:p>
        </w:tc>
      </w:tr>
      <w:tr w:rsidR="006C226C" w:rsidRPr="00057F39" w:rsidTr="00350558">
        <w:trPr>
          <w:trHeight w:val="341"/>
        </w:trPr>
        <w:tc>
          <w:tcPr>
            <w:tcW w:w="252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</w:rPr>
              <w:t>Vocabulary</w:t>
            </w:r>
          </w:p>
        </w:tc>
      </w:tr>
      <w:tr w:rsidR="006C226C" w:rsidRPr="00057F39" w:rsidTr="00350558">
        <w:trPr>
          <w:trHeight w:val="474"/>
        </w:trPr>
        <w:tc>
          <w:tcPr>
            <w:tcW w:w="4140" w:type="dxa"/>
            <w:gridSpan w:val="5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B6.2.6.4: Use words appropriately for purpose, audience, context and culture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6C226C" w:rsidRPr="00057F39" w:rsidRDefault="006C226C" w:rsidP="00350558">
            <w:pPr>
              <w:pStyle w:val="ListParagraph"/>
              <w:ind w:left="0"/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B6.2.6.4.1 recognize how words are formed through compounding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6C226C" w:rsidRPr="00057F39" w:rsidTr="00350558">
        <w:trPr>
          <w:trHeight w:val="494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</w:t>
            </w:r>
            <w:r w:rsidRPr="00057F39">
              <w:rPr>
                <w:rFonts w:ascii="Gill Sans MT" w:hAnsi="Gill Sans MT" w:cstheme="minorHAnsi"/>
              </w:rPr>
              <w:t>can recognize how words are formed through compounding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Communication and Collaboration, Personal Development </w:t>
            </w:r>
          </w:p>
        </w:tc>
      </w:tr>
      <w:tr w:rsidR="006C226C" w:rsidRPr="00057F39" w:rsidTr="00350558">
        <w:trPr>
          <w:trHeight w:val="287"/>
        </w:trPr>
        <w:tc>
          <w:tcPr>
            <w:tcW w:w="189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Keywords </w:t>
            </w:r>
          </w:p>
        </w:tc>
        <w:tc>
          <w:tcPr>
            <w:tcW w:w="8010" w:type="dxa"/>
            <w:gridSpan w:val="8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</w:p>
        </w:tc>
      </w:tr>
      <w:tr w:rsidR="006C226C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For Primary Schools  Pg. 173</w:t>
            </w:r>
          </w:p>
        </w:tc>
      </w:tr>
      <w:tr w:rsidR="006C226C" w:rsidRPr="00057F39" w:rsidTr="00350558">
        <w:tc>
          <w:tcPr>
            <w:tcW w:w="9900" w:type="dxa"/>
            <w:gridSpan w:val="9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6C226C" w:rsidRPr="00057F39" w:rsidTr="00350558">
        <w:trPr>
          <w:trHeight w:val="1007"/>
        </w:trPr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Put learners into two groups. Call out some vocabulary and let them search the dictionary for their meanings.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The group to read first wins.</w:t>
            </w:r>
          </w:p>
          <w:p w:rsidR="006C226C" w:rsidRPr="00057F39" w:rsidRDefault="006C226C" w:rsidP="006C226C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Did you enjoy the game?</w:t>
            </w:r>
          </w:p>
          <w:p w:rsidR="006C226C" w:rsidRPr="00057F39" w:rsidRDefault="006C226C" w:rsidP="006C226C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What new words have you learn?</w:t>
            </w:r>
          </w:p>
          <w:p w:rsidR="006C226C" w:rsidRPr="00057F39" w:rsidRDefault="006C226C" w:rsidP="006C226C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Form two sentences with your new words.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rPr>
          <w:trHeight w:val="170"/>
        </w:trPr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Have learners refresh their knowledge on affixes – prefixes and suffixes </w:t>
            </w:r>
            <w:proofErr w:type="gramStart"/>
            <w:r w:rsidRPr="00057F39">
              <w:rPr>
                <w:rFonts w:cstheme="minorHAnsi"/>
                <w:sz w:val="22"/>
                <w:szCs w:val="22"/>
              </w:rPr>
              <w:t>– ,</w:t>
            </w:r>
            <w:proofErr w:type="gramEnd"/>
            <w:r w:rsidRPr="00057F39">
              <w:rPr>
                <w:rFonts w:cstheme="minorHAnsi"/>
                <w:sz w:val="22"/>
                <w:szCs w:val="22"/>
              </w:rPr>
              <w:t xml:space="preserve"> acronyms and blending using examples.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Learners choose words with given affixes and use them appropriately in sentences.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Introduce compound words in context and have learners identify their components. E.g. breakfast = break, fast; classroom = class, room.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Put learners into groups to build more compound words</w:t>
            </w:r>
          </w:p>
        </w:tc>
        <w:tc>
          <w:tcPr>
            <w:tcW w:w="180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6C226C" w:rsidRPr="00057F39" w:rsidTr="00350558">
        <w:trPr>
          <w:trHeight w:val="260"/>
        </w:trPr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0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</w:tbl>
    <w:p w:rsidR="006C226C" w:rsidRPr="00057F39" w:rsidRDefault="006C226C" w:rsidP="006C226C">
      <w:pPr>
        <w:rPr>
          <w:rFonts w:ascii="Gill Sans MT" w:hAnsi="Gill Sans MT"/>
        </w:rPr>
      </w:pPr>
    </w:p>
    <w:p w:rsidR="006C226C" w:rsidRPr="00057F39" w:rsidRDefault="006C226C" w:rsidP="006C226C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6C226C" w:rsidRPr="00057F39" w:rsidRDefault="006C226C" w:rsidP="006C226C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05"/>
        <w:gridCol w:w="540"/>
        <w:gridCol w:w="1170"/>
        <w:gridCol w:w="540"/>
        <w:gridCol w:w="810"/>
        <w:gridCol w:w="2250"/>
        <w:gridCol w:w="540"/>
        <w:gridCol w:w="1530"/>
      </w:tblGrid>
      <w:tr w:rsidR="006C226C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6C226C" w:rsidRPr="00057F39" w:rsidTr="00350558">
        <w:trPr>
          <w:trHeight w:val="359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 xml:space="preserve">Grammar </w:t>
            </w:r>
          </w:p>
        </w:tc>
      </w:tr>
      <w:tr w:rsidR="006C226C" w:rsidRPr="00057F39" w:rsidTr="00350558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/>
                <w:i/>
              </w:rPr>
              <w:t>Adjectives</w:t>
            </w:r>
          </w:p>
        </w:tc>
      </w:tr>
      <w:tr w:rsidR="006C226C" w:rsidRPr="00057F39" w:rsidTr="00350558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B6.3.4.1: Apply the knowledge of adjectives in communication   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6C226C" w:rsidRPr="00057F39" w:rsidRDefault="006C226C" w:rsidP="00350558">
            <w:pPr>
              <w:pStyle w:val="ListParagraph"/>
              <w:ind w:left="0"/>
              <w:rPr>
                <w:rFonts w:ascii="Gill Sans MT" w:hAnsi="Gill Sans MT" w:cstheme="minorHAnsi"/>
                <w:color w:val="000000"/>
              </w:rPr>
            </w:pPr>
            <w:r w:rsidRPr="00057F39">
              <w:rPr>
                <w:rFonts w:ascii="Gill Sans MT" w:hAnsi="Gill Sans MT" w:cstheme="minorHAnsi"/>
                <w:bCs/>
              </w:rPr>
              <w:t>B6.3.4.1.1 Use comparatives forms of regular and irregular adjectives to make comparisons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2</w:t>
            </w:r>
          </w:p>
        </w:tc>
      </w:tr>
      <w:tr w:rsidR="006C226C" w:rsidRPr="00057F39" w:rsidTr="00350558">
        <w:trPr>
          <w:trHeight w:val="494"/>
        </w:trPr>
        <w:tc>
          <w:tcPr>
            <w:tcW w:w="4770" w:type="dxa"/>
            <w:gridSpan w:val="5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  <w:bCs/>
              </w:rPr>
              <w:t>use comparatives forms of regular and irregular adjectives to make comparisons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Communication and Collaboration, Personal Development </w:t>
            </w:r>
          </w:p>
        </w:tc>
      </w:tr>
      <w:tr w:rsidR="006C226C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185</w:t>
            </w:r>
          </w:p>
        </w:tc>
      </w:tr>
      <w:tr w:rsidR="006C226C" w:rsidRPr="00057F39" w:rsidTr="00350558">
        <w:tc>
          <w:tcPr>
            <w:tcW w:w="9900" w:type="dxa"/>
            <w:gridSpan w:val="9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6C226C" w:rsidRPr="00057F39" w:rsidTr="00350558">
        <w:trPr>
          <w:trHeight w:val="953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Call learners in turns and have them say the color of each word!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Don’t say the word</w:t>
            </w: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43C1B82" wp14:editId="00F829EA">
                      <wp:extent cx="1542415" cy="1494790"/>
                      <wp:effectExtent l="0" t="0" r="19685" b="10160"/>
                      <wp:docPr id="1261" name="Text Box 1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2415" cy="1494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C226C" w:rsidRDefault="006C226C" w:rsidP="006C226C">
                                  <w:pPr>
                                    <w:rPr>
                                      <w:rFonts w:ascii="Gill Sans MT" w:hAnsi="Gill Sans MT"/>
                                      <w:color w:val="00B0F0"/>
                                      <w:sz w:val="18"/>
                                    </w:rPr>
                                  </w:pPr>
                                  <w:proofErr w:type="gramStart"/>
                                  <w:r w:rsidRPr="000D2707">
                                    <w:rPr>
                                      <w:rFonts w:ascii="Gill Sans MT" w:hAnsi="Gill Sans MT"/>
                                      <w:color w:val="FF0000"/>
                                      <w:sz w:val="18"/>
                                    </w:rPr>
                                    <w:t xml:space="preserve">black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>white</w:t>
                                  </w:r>
                                  <w:proofErr w:type="gramEnd"/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92D050"/>
                                      <w:sz w:val="18"/>
                                    </w:rPr>
                                    <w:t xml:space="preserve">yellow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00B0F0"/>
                                      <w:sz w:val="18"/>
                                    </w:rPr>
                                    <w:t xml:space="preserve">green </w:t>
                                  </w:r>
                                </w:p>
                                <w:p w:rsidR="006C226C" w:rsidRDefault="006C226C" w:rsidP="006C226C">
                                  <w:pPr>
                                    <w:rPr>
                                      <w:rFonts w:ascii="Gill Sans MT" w:hAnsi="Gill Sans MT"/>
                                      <w:color w:val="FFFF00"/>
                                      <w:sz w:val="18"/>
                                    </w:rPr>
                                  </w:pPr>
                                  <w:r w:rsidRPr="000D2707">
                                    <w:rPr>
                                      <w:rFonts w:ascii="Gill Sans MT" w:hAnsi="Gill Sans MT"/>
                                      <w:color w:val="00B0F0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D2707">
                                    <w:rPr>
                                      <w:rFonts w:ascii="Gill Sans MT" w:hAnsi="Gill Sans MT"/>
                                      <w:color w:val="FFFF00"/>
                                      <w:sz w:val="18"/>
                                    </w:rPr>
                                    <w:t xml:space="preserve">red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FF0000"/>
                                      <w:sz w:val="18"/>
                                    </w:rPr>
                                    <w:t>blue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00B0F0"/>
                                      <w:sz w:val="18"/>
                                    </w:rPr>
                                    <w:t xml:space="preserve">yellow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FFFF00"/>
                                      <w:sz w:val="18"/>
                                    </w:rPr>
                                    <w:t xml:space="preserve">red  </w:t>
                                  </w:r>
                                </w:p>
                                <w:p w:rsidR="006C226C" w:rsidRPr="000D2707" w:rsidRDefault="006C226C" w:rsidP="006C226C">
                                  <w:pPr>
                                    <w:rPr>
                                      <w:rFonts w:ascii="Gill Sans MT" w:hAnsi="Gill Sans MT"/>
                                      <w:sz w:val="18"/>
                                    </w:rPr>
                                  </w:pPr>
                                  <w:proofErr w:type="gramStart"/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black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FF0000"/>
                                      <w:sz w:val="18"/>
                                    </w:rPr>
                                    <w:t>green</w:t>
                                  </w:r>
                                  <w:proofErr w:type="gramEnd"/>
                                  <w:r w:rsidRPr="000D2707">
                                    <w:rPr>
                                      <w:rFonts w:ascii="Gill Sans MT" w:hAnsi="Gill Sans MT"/>
                                      <w:color w:val="FF0000"/>
                                      <w:sz w:val="18"/>
                                    </w:rPr>
                                    <w:t xml:space="preserve">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00B050"/>
                                      <w:sz w:val="18"/>
                                    </w:rPr>
                                    <w:t xml:space="preserve">white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>red</w:t>
                                  </w:r>
                                </w:p>
                                <w:p w:rsidR="006C226C" w:rsidRDefault="006C226C" w:rsidP="006C226C">
                                  <w:pPr>
                                    <w:rPr>
                                      <w:rFonts w:ascii="Gill Sans MT" w:hAnsi="Gill Sans MT"/>
                                      <w:color w:val="5B9BD5"/>
                                      <w:sz w:val="18"/>
                                    </w:rPr>
                                  </w:pPr>
                                  <w:proofErr w:type="gramStart"/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white  </w:t>
                                  </w:r>
                                  <w:r w:rsidRPr="0053561B">
                                    <w:rPr>
                                      <w:rFonts w:ascii="Gill Sans MT" w:hAnsi="Gill Sans MT"/>
                                      <w:color w:val="5B9BD5"/>
                                      <w:sz w:val="18"/>
                                    </w:rPr>
                                    <w:t>green</w:t>
                                  </w:r>
                                  <w:proofErr w:type="gramEnd"/>
                                  <w:r w:rsidRPr="0053561B">
                                    <w:rPr>
                                      <w:rFonts w:ascii="Gill Sans MT" w:hAnsi="Gill Sans MT"/>
                                      <w:color w:val="5B9BD5"/>
                                      <w:sz w:val="18"/>
                                    </w:rPr>
                                    <w:t xml:space="preserve">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00B050"/>
                                      <w:sz w:val="18"/>
                                    </w:rPr>
                                    <w:t xml:space="preserve">red  </w:t>
                                  </w:r>
                                  <w:r w:rsidRPr="0053561B">
                                    <w:rPr>
                                      <w:rFonts w:ascii="Gill Sans MT" w:hAnsi="Gill Sans MT"/>
                                      <w:color w:val="5B9BD5"/>
                                      <w:sz w:val="18"/>
                                    </w:rPr>
                                    <w:t xml:space="preserve">black  </w:t>
                                  </w:r>
                                </w:p>
                                <w:p w:rsidR="006C226C" w:rsidRDefault="006C226C" w:rsidP="006C226C">
                                  <w:pPr>
                                    <w:rPr>
                                      <w:rFonts w:ascii="Gill Sans MT" w:hAnsi="Gill Sans MT"/>
                                      <w:sz w:val="18"/>
                                    </w:rPr>
                                  </w:pPr>
                                  <w:proofErr w:type="gramStart"/>
                                  <w:r w:rsidRPr="000D2707">
                                    <w:rPr>
                                      <w:rFonts w:ascii="Gill Sans MT" w:hAnsi="Gill Sans MT"/>
                                      <w:color w:val="FF0000"/>
                                      <w:sz w:val="18"/>
                                    </w:rPr>
                                    <w:t xml:space="preserve">yellow 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>green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FFFF00"/>
                                      <w:sz w:val="18"/>
                                    </w:rPr>
                                    <w:t xml:space="preserve">black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white  </w:t>
                                  </w:r>
                                </w:p>
                                <w:p w:rsidR="006C226C" w:rsidRPr="000D2707" w:rsidRDefault="006C226C" w:rsidP="006C226C">
                                  <w:pPr>
                                    <w:rPr>
                                      <w:rFonts w:ascii="Gill Sans MT" w:hAnsi="Gill Sans MT"/>
                                      <w:sz w:val="18"/>
                                    </w:rPr>
                                  </w:pPr>
                                  <w:proofErr w:type="gramStart"/>
                                  <w:r w:rsidRPr="000D2707">
                                    <w:rPr>
                                      <w:rFonts w:ascii="Gill Sans MT" w:hAnsi="Gill Sans MT"/>
                                      <w:color w:val="00B050"/>
                                      <w:sz w:val="18"/>
                                    </w:rPr>
                                    <w:t xml:space="preserve">yellow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>green</w:t>
                                  </w:r>
                                  <w:proofErr w:type="gramEnd"/>
                                  <w:r w:rsidRPr="000D2707">
                                    <w:rPr>
                                      <w:rFonts w:ascii="Gill Sans MT" w:hAnsi="Gill Sans MT"/>
                                      <w:sz w:val="18"/>
                                    </w:rPr>
                                    <w:t xml:space="preserve">  red  </w:t>
                                  </w:r>
                                  <w:r w:rsidRPr="000D2707">
                                    <w:rPr>
                                      <w:rFonts w:ascii="Gill Sans MT" w:hAnsi="Gill Sans MT"/>
                                      <w:color w:val="00B050"/>
                                      <w:sz w:val="18"/>
                                    </w:rPr>
                                    <w:t xml:space="preserve">blue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3C1B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61" o:spid="_x0000_s1026" type="#_x0000_t202" style="width:121.45pt;height:1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" fillcolor="window" strokeweight=".5pt">
                      <v:path arrowok="t"/>
                      <v:textbox>
                        <w:txbxContent>
                          <w:p w:rsidR="006C226C" w:rsidRDefault="006C226C" w:rsidP="006C226C">
                            <w:pPr>
                              <w:rPr>
                                <w:rFonts w:ascii="Gill Sans MT" w:hAnsi="Gill Sans MT"/>
                                <w:color w:val="00B0F0"/>
                                <w:sz w:val="18"/>
                              </w:rPr>
                            </w:pPr>
                            <w:proofErr w:type="gramStart"/>
                            <w:r w:rsidRPr="000D2707">
                              <w:rPr>
                                <w:rFonts w:ascii="Gill Sans MT" w:hAnsi="Gill Sans MT"/>
                                <w:color w:val="FF0000"/>
                                <w:sz w:val="18"/>
                              </w:rPr>
                              <w:t xml:space="preserve">black  </w:t>
                            </w:r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>white</w:t>
                            </w:r>
                            <w:proofErr w:type="gramEnd"/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 xml:space="preserve">  </w:t>
                            </w:r>
                            <w:r w:rsidRPr="000D2707">
                              <w:rPr>
                                <w:rFonts w:ascii="Gill Sans MT" w:hAnsi="Gill Sans MT"/>
                                <w:color w:val="92D050"/>
                                <w:sz w:val="18"/>
                              </w:rPr>
                              <w:t xml:space="preserve">yellow  </w:t>
                            </w:r>
                            <w:r w:rsidRPr="000D2707">
                              <w:rPr>
                                <w:rFonts w:ascii="Gill Sans MT" w:hAnsi="Gill Sans MT"/>
                                <w:color w:val="00B0F0"/>
                                <w:sz w:val="18"/>
                              </w:rPr>
                              <w:t xml:space="preserve">green </w:t>
                            </w:r>
                          </w:p>
                          <w:p w:rsidR="006C226C" w:rsidRDefault="006C226C" w:rsidP="006C226C">
                            <w:pPr>
                              <w:rPr>
                                <w:rFonts w:ascii="Gill Sans MT" w:hAnsi="Gill Sans MT"/>
                                <w:color w:val="FFFF00"/>
                                <w:sz w:val="18"/>
                              </w:rPr>
                            </w:pPr>
                            <w:r w:rsidRPr="000D2707">
                              <w:rPr>
                                <w:rFonts w:ascii="Gill Sans MT" w:hAnsi="Gill Sans MT"/>
                                <w:color w:val="00B0F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0D2707">
                              <w:rPr>
                                <w:rFonts w:ascii="Gill Sans MT" w:hAnsi="Gill Sans MT"/>
                                <w:color w:val="FFFF00"/>
                                <w:sz w:val="18"/>
                              </w:rPr>
                              <w:t xml:space="preserve">red  </w:t>
                            </w:r>
                            <w:r w:rsidRPr="000D2707">
                              <w:rPr>
                                <w:rFonts w:ascii="Gill Sans MT" w:hAnsi="Gill Sans MT"/>
                                <w:color w:val="FF0000"/>
                                <w:sz w:val="18"/>
                              </w:rPr>
                              <w:t>blue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8"/>
                              </w:rPr>
                              <w:t xml:space="preserve">  </w:t>
                            </w:r>
                            <w:r w:rsidRPr="000D2707">
                              <w:rPr>
                                <w:rFonts w:ascii="Gill Sans MT" w:hAnsi="Gill Sans MT"/>
                                <w:color w:val="00B0F0"/>
                                <w:sz w:val="18"/>
                              </w:rPr>
                              <w:t xml:space="preserve">yellow  </w:t>
                            </w:r>
                            <w:r w:rsidRPr="000D2707">
                              <w:rPr>
                                <w:rFonts w:ascii="Gill Sans MT" w:hAnsi="Gill Sans MT"/>
                                <w:color w:val="FFFF00"/>
                                <w:sz w:val="18"/>
                              </w:rPr>
                              <w:t xml:space="preserve">red  </w:t>
                            </w:r>
                          </w:p>
                          <w:p w:rsidR="006C226C" w:rsidRPr="000D2707" w:rsidRDefault="006C226C" w:rsidP="006C226C">
                            <w:pPr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proofErr w:type="gramStart"/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 xml:space="preserve">black  </w:t>
                            </w:r>
                            <w:r w:rsidRPr="000D2707">
                              <w:rPr>
                                <w:rFonts w:ascii="Gill Sans MT" w:hAnsi="Gill Sans MT"/>
                                <w:color w:val="FF0000"/>
                                <w:sz w:val="18"/>
                              </w:rPr>
                              <w:t>green</w:t>
                            </w:r>
                            <w:proofErr w:type="gramEnd"/>
                            <w:r w:rsidRPr="000D2707">
                              <w:rPr>
                                <w:rFonts w:ascii="Gill Sans MT" w:hAnsi="Gill Sans MT"/>
                                <w:color w:val="FF0000"/>
                                <w:sz w:val="18"/>
                              </w:rPr>
                              <w:t xml:space="preserve">  </w:t>
                            </w:r>
                            <w:r w:rsidRPr="000D2707">
                              <w:rPr>
                                <w:rFonts w:ascii="Gill Sans MT" w:hAnsi="Gill Sans MT"/>
                                <w:color w:val="00B050"/>
                                <w:sz w:val="18"/>
                              </w:rPr>
                              <w:t xml:space="preserve">white  </w:t>
                            </w:r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>red</w:t>
                            </w:r>
                          </w:p>
                          <w:p w:rsidR="006C226C" w:rsidRDefault="006C226C" w:rsidP="006C226C">
                            <w:pPr>
                              <w:rPr>
                                <w:rFonts w:ascii="Gill Sans MT" w:hAnsi="Gill Sans MT"/>
                                <w:color w:val="5B9BD5"/>
                                <w:sz w:val="18"/>
                              </w:rPr>
                            </w:pPr>
                            <w:proofErr w:type="gramStart"/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 xml:space="preserve">white  </w:t>
                            </w:r>
                            <w:r w:rsidRPr="0053561B">
                              <w:rPr>
                                <w:rFonts w:ascii="Gill Sans MT" w:hAnsi="Gill Sans MT"/>
                                <w:color w:val="5B9BD5"/>
                                <w:sz w:val="18"/>
                              </w:rPr>
                              <w:t>green</w:t>
                            </w:r>
                            <w:proofErr w:type="gramEnd"/>
                            <w:r w:rsidRPr="0053561B">
                              <w:rPr>
                                <w:rFonts w:ascii="Gill Sans MT" w:hAnsi="Gill Sans MT"/>
                                <w:color w:val="5B9BD5"/>
                                <w:sz w:val="18"/>
                              </w:rPr>
                              <w:t xml:space="preserve"> </w:t>
                            </w:r>
                            <w:r w:rsidRPr="000D2707">
                              <w:rPr>
                                <w:rFonts w:ascii="Gill Sans MT" w:hAnsi="Gill Sans MT"/>
                                <w:color w:val="00B050"/>
                                <w:sz w:val="18"/>
                              </w:rPr>
                              <w:t xml:space="preserve">red  </w:t>
                            </w:r>
                            <w:r w:rsidRPr="0053561B">
                              <w:rPr>
                                <w:rFonts w:ascii="Gill Sans MT" w:hAnsi="Gill Sans MT"/>
                                <w:color w:val="5B9BD5"/>
                                <w:sz w:val="18"/>
                              </w:rPr>
                              <w:t xml:space="preserve">black  </w:t>
                            </w:r>
                          </w:p>
                          <w:p w:rsidR="006C226C" w:rsidRDefault="006C226C" w:rsidP="006C226C">
                            <w:pPr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proofErr w:type="gramStart"/>
                            <w:r w:rsidRPr="000D2707">
                              <w:rPr>
                                <w:rFonts w:ascii="Gill Sans MT" w:hAnsi="Gill Sans MT"/>
                                <w:color w:val="FF0000"/>
                                <w:sz w:val="18"/>
                              </w:rPr>
                              <w:t xml:space="preserve">yellow  </w:t>
                            </w:r>
                            <w:r>
                              <w:rPr>
                                <w:rFonts w:ascii="Gill Sans MT" w:hAnsi="Gill Sans MT"/>
                                <w:sz w:val="18"/>
                              </w:rPr>
                              <w:t>green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8"/>
                              </w:rPr>
                              <w:t xml:space="preserve"> </w:t>
                            </w:r>
                            <w:r w:rsidRPr="000D2707">
                              <w:rPr>
                                <w:rFonts w:ascii="Gill Sans MT" w:hAnsi="Gill Sans MT"/>
                                <w:color w:val="FFFF00"/>
                                <w:sz w:val="18"/>
                              </w:rPr>
                              <w:t xml:space="preserve">black  </w:t>
                            </w:r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 xml:space="preserve">white  </w:t>
                            </w:r>
                          </w:p>
                          <w:p w:rsidR="006C226C" w:rsidRPr="000D2707" w:rsidRDefault="006C226C" w:rsidP="006C226C">
                            <w:pPr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proofErr w:type="gramStart"/>
                            <w:r w:rsidRPr="000D2707">
                              <w:rPr>
                                <w:rFonts w:ascii="Gill Sans MT" w:hAnsi="Gill Sans MT"/>
                                <w:color w:val="00B050"/>
                                <w:sz w:val="18"/>
                              </w:rPr>
                              <w:t xml:space="preserve">yellow  </w:t>
                            </w:r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>green</w:t>
                            </w:r>
                            <w:proofErr w:type="gramEnd"/>
                            <w:r w:rsidRPr="000D2707">
                              <w:rPr>
                                <w:rFonts w:ascii="Gill Sans MT" w:hAnsi="Gill Sans MT"/>
                                <w:sz w:val="18"/>
                              </w:rPr>
                              <w:t xml:space="preserve">  red  </w:t>
                            </w:r>
                            <w:r w:rsidRPr="000D2707">
                              <w:rPr>
                                <w:rFonts w:ascii="Gill Sans MT" w:hAnsi="Gill Sans MT"/>
                                <w:color w:val="00B050"/>
                                <w:sz w:val="18"/>
                              </w:rPr>
                              <w:t xml:space="preserve">blue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rPr>
          <w:trHeight w:val="710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Use practical activities to guide learners to change the positive forms of regular adjectives into comparative forms by adding -</w:t>
            </w:r>
            <w:proofErr w:type="spellStart"/>
            <w:r w:rsidRPr="00057F39">
              <w:rPr>
                <w:rFonts w:ascii="Gill Sans MT" w:hAnsi="Gill Sans MT"/>
              </w:rPr>
              <w:t>er</w:t>
            </w:r>
            <w:proofErr w:type="spellEnd"/>
            <w:r w:rsidRPr="00057F39">
              <w:rPr>
                <w:rFonts w:ascii="Gill Sans MT" w:hAnsi="Gill Sans MT"/>
              </w:rPr>
              <w:t xml:space="preserve">.  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E.g.  Compare the heights of two learners: </w:t>
            </w:r>
            <w:proofErr w:type="spellStart"/>
            <w:r w:rsidRPr="00057F39">
              <w:rPr>
                <w:rFonts w:ascii="Gill Sans MT" w:hAnsi="Gill Sans MT"/>
              </w:rPr>
              <w:t>i</w:t>
            </w:r>
            <w:proofErr w:type="spellEnd"/>
            <w:r w:rsidRPr="00057F39">
              <w:rPr>
                <w:rFonts w:ascii="Gill Sans MT" w:hAnsi="Gill Sans MT"/>
              </w:rPr>
              <w:t xml:space="preserve">. </w:t>
            </w:r>
            <w:proofErr w:type="spellStart"/>
            <w:r w:rsidRPr="00057F39">
              <w:rPr>
                <w:rFonts w:ascii="Gill Sans MT" w:hAnsi="Gill Sans MT"/>
              </w:rPr>
              <w:t>Musah</w:t>
            </w:r>
            <w:proofErr w:type="spellEnd"/>
            <w:r w:rsidRPr="00057F39">
              <w:rPr>
                <w:rFonts w:ascii="Gill Sans MT" w:hAnsi="Gill Sans MT"/>
              </w:rPr>
              <w:t xml:space="preserve"> is tall. </w:t>
            </w:r>
            <w:proofErr w:type="spellStart"/>
            <w:r w:rsidRPr="00057F39">
              <w:rPr>
                <w:rFonts w:ascii="Gill Sans MT" w:hAnsi="Gill Sans MT"/>
              </w:rPr>
              <w:t>Safianu</w:t>
            </w:r>
            <w:proofErr w:type="spellEnd"/>
            <w:r w:rsidRPr="00057F39">
              <w:rPr>
                <w:rFonts w:ascii="Gill Sans MT" w:hAnsi="Gill Sans MT"/>
              </w:rPr>
              <w:t xml:space="preserve"> is short. ii. </w:t>
            </w:r>
            <w:proofErr w:type="spellStart"/>
            <w:r w:rsidRPr="00057F39">
              <w:rPr>
                <w:rFonts w:ascii="Gill Sans MT" w:hAnsi="Gill Sans MT"/>
              </w:rPr>
              <w:t>Musah</w:t>
            </w:r>
            <w:proofErr w:type="spellEnd"/>
            <w:r w:rsidRPr="00057F39">
              <w:rPr>
                <w:rFonts w:ascii="Gill Sans MT" w:hAnsi="Gill Sans MT"/>
              </w:rPr>
              <w:t xml:space="preserve"> is taller than </w:t>
            </w:r>
            <w:proofErr w:type="spellStart"/>
            <w:r w:rsidRPr="00057F39">
              <w:rPr>
                <w:rFonts w:ascii="Gill Sans MT" w:hAnsi="Gill Sans MT"/>
              </w:rPr>
              <w:t>Safianu</w:t>
            </w:r>
            <w:proofErr w:type="spellEnd"/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Guide learners to form the superlative forms of regular adjectives by adding -est. E.g. Ali is the tallest.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Provide a text containing irregular forms of adjectives. Start with those that have different spelling for comparative and superlative. e.g. good      better      best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Provide a text for learners to identify the examples. Learners use the irregular forms of adjectives in sentences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Word cards, paper, letter cards,</w:t>
            </w:r>
          </w:p>
        </w:tc>
      </w:tr>
      <w:tr w:rsidR="006C226C" w:rsidRPr="00057F39" w:rsidTr="00350558">
        <w:trPr>
          <w:trHeight w:val="350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lastRenderedPageBreak/>
              <w:t xml:space="preserve">2. Tell the class how you will use the knowledge they acquire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</w:tbl>
    <w:p w:rsidR="006C226C" w:rsidRPr="00057F39" w:rsidRDefault="006C226C" w:rsidP="006C226C">
      <w:pPr>
        <w:rPr>
          <w:rFonts w:ascii="Gill Sans MT" w:hAnsi="Gill Sans MT"/>
        </w:rPr>
      </w:pPr>
    </w:p>
    <w:p w:rsidR="006C226C" w:rsidRPr="00057F39" w:rsidRDefault="006C226C" w:rsidP="006C226C">
      <w:pPr>
        <w:rPr>
          <w:rFonts w:ascii="Gill Sans MT" w:hAnsi="Gill Sans MT"/>
        </w:rPr>
      </w:pPr>
      <w:bookmarkStart w:id="0" w:name="_GoBack"/>
      <w:bookmarkEnd w:id="0"/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990"/>
        <w:gridCol w:w="1570"/>
        <w:gridCol w:w="500"/>
        <w:gridCol w:w="1710"/>
        <w:gridCol w:w="630"/>
        <w:gridCol w:w="1440"/>
      </w:tblGrid>
      <w:tr w:rsidR="006C226C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6C226C" w:rsidRPr="00057F39" w:rsidTr="00350558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Writing</w:t>
            </w:r>
          </w:p>
        </w:tc>
      </w:tr>
      <w:tr w:rsidR="006C226C" w:rsidRPr="00057F39" w:rsidTr="00350558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</w:rPr>
              <w:t>Narrative Writing</w:t>
            </w:r>
          </w:p>
        </w:tc>
      </w:tr>
      <w:tr w:rsidR="006C226C" w:rsidRPr="00057F39" w:rsidTr="00350558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B6.4.9.2: Develop and express ideas coherently and cohesively in writing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6C226C" w:rsidRPr="00057F39" w:rsidRDefault="006C226C" w:rsidP="00350558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B6.4.9.3.2 edit/proofread draft, checking capitalization, usage, punctuation and spelling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6C226C" w:rsidRPr="00057F39" w:rsidTr="00350558">
        <w:trPr>
          <w:trHeight w:val="494"/>
        </w:trPr>
        <w:tc>
          <w:tcPr>
            <w:tcW w:w="6120" w:type="dxa"/>
            <w:gridSpan w:val="6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6C226C" w:rsidRPr="00057F39" w:rsidRDefault="006C226C" w:rsidP="00350558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</w:rPr>
              <w:t>edit/proofread draft, checking capitalization, usage, punctuation and spelling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Development</w:t>
            </w:r>
          </w:p>
        </w:tc>
      </w:tr>
      <w:tr w:rsidR="006C226C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203</w:t>
            </w:r>
          </w:p>
        </w:tc>
      </w:tr>
      <w:tr w:rsidR="006C226C" w:rsidRPr="00057F39" w:rsidTr="00350558">
        <w:tc>
          <w:tcPr>
            <w:tcW w:w="9900" w:type="dxa"/>
            <w:gridSpan w:val="9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6C226C" w:rsidRPr="00057F39" w:rsidTr="00350558">
        <w:trPr>
          <w:trHeight w:val="692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 w:cs="Times New Roman"/>
              </w:rPr>
            </w:pPr>
            <w:r w:rsidRPr="00057F39">
              <w:rPr>
                <w:rFonts w:ascii="Gill Sans MT" w:hAnsi="Gill Sans MT" w:cs="Times New Roman"/>
              </w:rPr>
              <w:t>Have learners recite familiar rhymes.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Would you love to sing more songs?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What words did you hear in the song?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Write some of the words you heard.</w:t>
            </w:r>
          </w:p>
          <w:p w:rsidR="006C226C" w:rsidRPr="00057F39" w:rsidRDefault="006C226C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rPr>
          <w:trHeight w:val="980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Have learners pick up their narratives and check for conventions. 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E.g. errors in capitalization, punctuation and spelling.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Take learners through the writing process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Learners to rewrite the narrative taking notice of all the corrections made.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Learners to complete the writer’s reflection worksheet.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My piece of writing is about?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My favorite part of my writing is……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Something I found difficult was…………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6C226C" w:rsidRPr="00057F39" w:rsidTr="00350558">
        <w:trPr>
          <w:trHeight w:val="530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</w:tbl>
    <w:p w:rsidR="006C226C" w:rsidRPr="00057F39" w:rsidRDefault="006C226C" w:rsidP="006C226C">
      <w:pPr>
        <w:rPr>
          <w:rFonts w:ascii="Gill Sans MT" w:hAnsi="Gill Sans MT"/>
        </w:rPr>
      </w:pPr>
    </w:p>
    <w:p w:rsidR="006C226C" w:rsidRPr="00057F39" w:rsidRDefault="006C226C" w:rsidP="006C226C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6C226C" w:rsidRPr="00057F39" w:rsidRDefault="006C226C" w:rsidP="006C226C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630"/>
        <w:gridCol w:w="1530"/>
        <w:gridCol w:w="1710"/>
        <w:gridCol w:w="900"/>
        <w:gridCol w:w="360"/>
        <w:gridCol w:w="1710"/>
      </w:tblGrid>
      <w:tr w:rsidR="006C226C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6C226C" w:rsidRPr="00057F39" w:rsidTr="00350558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6C226C" w:rsidRPr="00057F39" w:rsidTr="00350558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</w:rPr>
              <w:t>Using Action Words</w:t>
            </w:r>
          </w:p>
        </w:tc>
      </w:tr>
      <w:tr w:rsidR="006C226C" w:rsidRPr="00057F39" w:rsidTr="00350558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B6.5.4.1: Demonstrate understanding of verbs in everyday language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6C226C" w:rsidRPr="00057F39" w:rsidRDefault="006C226C" w:rsidP="00350558">
            <w:pPr>
              <w:pStyle w:val="ListParagraph"/>
              <w:ind w:left="0"/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B6.5.4.1.2 Explore the use of the simple past verb form and participle form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2</w:t>
            </w:r>
          </w:p>
        </w:tc>
      </w:tr>
      <w:tr w:rsidR="006C226C" w:rsidRPr="00057F39" w:rsidTr="00350558">
        <w:trPr>
          <w:trHeight w:val="494"/>
        </w:trPr>
        <w:tc>
          <w:tcPr>
            <w:tcW w:w="6930" w:type="dxa"/>
            <w:gridSpan w:val="6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6C226C" w:rsidRPr="00057F39" w:rsidRDefault="006C226C" w:rsidP="006C226C">
            <w:pPr>
              <w:numPr>
                <w:ilvl w:val="0"/>
                <w:numId w:val="2"/>
              </w:num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/>
              </w:rPr>
              <w:t>explore the use of the simple past verb form and participle form</w:t>
            </w:r>
          </w:p>
          <w:p w:rsidR="006C226C" w:rsidRPr="00057F39" w:rsidRDefault="006C226C" w:rsidP="006C226C">
            <w:pPr>
              <w:numPr>
                <w:ilvl w:val="0"/>
                <w:numId w:val="2"/>
              </w:num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  <w:bCs/>
              </w:rPr>
              <w:t>read a variety of age- and level appropriate books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6C226C" w:rsidRPr="00057F39" w:rsidRDefault="006C226C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Development</w:t>
            </w:r>
          </w:p>
        </w:tc>
      </w:tr>
      <w:tr w:rsidR="006C226C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6C226C" w:rsidRPr="00057F39" w:rsidRDefault="006C226C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211</w:t>
            </w:r>
          </w:p>
        </w:tc>
      </w:tr>
      <w:tr w:rsidR="006C226C" w:rsidRPr="00057F39" w:rsidTr="00350558">
        <w:tc>
          <w:tcPr>
            <w:tcW w:w="9900" w:type="dxa"/>
            <w:gridSpan w:val="9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6C226C" w:rsidRPr="00057F39" w:rsidTr="00350558">
        <w:trPr>
          <w:trHeight w:val="692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 w:cs="Times New Roman"/>
              </w:rPr>
            </w:pPr>
            <w:r w:rsidRPr="00057F39">
              <w:rPr>
                <w:rFonts w:ascii="Gill Sans MT" w:hAnsi="Gill Sans MT" w:cs="Times New Roman"/>
              </w:rPr>
              <w:t>Have learners recite familiar rhymes.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Would you love to sing more songs?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What words did you hear in the song?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Write some of the words you heard.</w:t>
            </w:r>
          </w:p>
          <w:p w:rsidR="006C226C" w:rsidRPr="00057F39" w:rsidRDefault="006C226C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  <w:tr w:rsidR="006C226C" w:rsidRPr="00057F39" w:rsidTr="00350558">
        <w:trPr>
          <w:trHeight w:val="980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Let learners write a story.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E.g. about what happened after school on </w:t>
            </w:r>
            <w:proofErr w:type="gramStart"/>
            <w:r w:rsidRPr="00057F39">
              <w:rPr>
                <w:rFonts w:ascii="Gill Sans MT" w:hAnsi="Gill Sans MT"/>
              </w:rPr>
              <w:t>Monday.</w:t>
            </w:r>
            <w:proofErr w:type="gramEnd"/>
            <w:r w:rsidRPr="00057F39">
              <w:rPr>
                <w:rFonts w:ascii="Gill Sans MT" w:hAnsi="Gill Sans MT"/>
              </w:rPr>
              <w:t xml:space="preserve">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Discuss the essay topic with learners and use the webbing strategy to help them write on the chosen topic.  Learners write individually.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Learners exchange their work for editing as teacher guides by focusing on the past verb form and participle form.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Assist those whose essays are only in the simple past to some in the past participle tense.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Learners rewrite their essays incorporating the corrections.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Have learners write on another topic individually using the simple past verb form as well as the past participle form</w:t>
            </w: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Engage learners in the “popcorn reading” game. </w:t>
            </w:r>
            <w:r w:rsidRPr="00057F39">
              <w:rPr>
                <w:rFonts w:cs="Arial"/>
                <w:sz w:val="22"/>
                <w:szCs w:val="22"/>
                <w:lang w:val="en-GB"/>
              </w:rPr>
              <w:t>One student starts reading aloud and then calls out "popcorn" when they finish. This prompts the next student to pick up where the previous one left off.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Have learners read books of their choice independently during the library period.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bCs/>
                <w:sz w:val="22"/>
                <w:szCs w:val="22"/>
              </w:rPr>
              <w:t>Let learners write a one-page critical commentary based</w:t>
            </w:r>
            <w:r w:rsidRPr="00057F39">
              <w:rPr>
                <w:rFonts w:cstheme="minorHAnsi"/>
                <w:sz w:val="22"/>
                <w:szCs w:val="22"/>
              </w:rPr>
              <w:t xml:space="preserve"> on the books read. Invite individuals to present their work to the class for feedback.</w:t>
            </w: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</w:p>
          <w:p w:rsidR="006C226C" w:rsidRPr="00057F39" w:rsidRDefault="006C226C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Encourage them to visit the local library to read and borrow books</w:t>
            </w:r>
          </w:p>
          <w:p w:rsidR="006C226C" w:rsidRPr="00057F39" w:rsidRDefault="006C226C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6C226C" w:rsidRPr="00057F39" w:rsidRDefault="006C226C" w:rsidP="00350558">
            <w:pPr>
              <w:pStyle w:val="Default"/>
              <w:rPr>
                <w:sz w:val="22"/>
                <w:szCs w:val="22"/>
                <w:u w:val="single"/>
              </w:rPr>
            </w:pPr>
            <w:r w:rsidRPr="00057F39">
              <w:rPr>
                <w:sz w:val="22"/>
                <w:szCs w:val="22"/>
                <w:u w:val="single"/>
              </w:rPr>
              <w:t>Assessment</w:t>
            </w:r>
          </w:p>
          <w:p w:rsidR="006C226C" w:rsidRPr="00057F39" w:rsidRDefault="006C226C" w:rsidP="006C226C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6C226C" w:rsidRPr="00057F39" w:rsidRDefault="006C226C" w:rsidP="006C226C">
            <w:pPr>
              <w:numPr>
                <w:ilvl w:val="0"/>
                <w:numId w:val="3"/>
              </w:numPr>
              <w:rPr>
                <w:rFonts w:ascii="Gill Sans MT" w:hAnsi="Gill Sans MT" w:cs="Gill Sans MT"/>
                <w:color w:val="000000"/>
              </w:rPr>
            </w:pPr>
            <w:r w:rsidRPr="00057F39">
              <w:rPr>
                <w:rFonts w:ascii="Gill Sans MT" w:hAnsi="Gill Sans MT" w:cstheme="minorHAnsi"/>
              </w:rPr>
              <w:t>Ask each learner to write a-two-paragraph summary of the book read.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lastRenderedPageBreak/>
              <w:t>Word cards, sentence cards, letter cards, handwriting on a manila card</w:t>
            </w:r>
          </w:p>
        </w:tc>
      </w:tr>
      <w:tr w:rsidR="006C226C" w:rsidRPr="00057F39" w:rsidTr="00350558">
        <w:trPr>
          <w:trHeight w:val="260"/>
        </w:trPr>
        <w:tc>
          <w:tcPr>
            <w:tcW w:w="2415" w:type="dxa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6C226C" w:rsidRPr="00057F39" w:rsidRDefault="006C226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6C226C" w:rsidRPr="00057F39" w:rsidRDefault="006C226C" w:rsidP="00350558">
            <w:pPr>
              <w:rPr>
                <w:rFonts w:ascii="Gill Sans MT" w:hAnsi="Gill Sans MT"/>
              </w:rPr>
            </w:pPr>
          </w:p>
        </w:tc>
      </w:tr>
    </w:tbl>
    <w:p w:rsidR="00BF358B" w:rsidRDefault="006C226C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D02BD"/>
    <w:multiLevelType w:val="hybridMultilevel"/>
    <w:tmpl w:val="9BE05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7E44"/>
    <w:multiLevelType w:val="hybridMultilevel"/>
    <w:tmpl w:val="2AB25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6C"/>
    <w:rsid w:val="000E4FA7"/>
    <w:rsid w:val="006C226C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47645-79C9-43E0-B5FC-DE3067DB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26C"/>
    <w:pPr>
      <w:ind w:left="720"/>
      <w:contextualSpacing/>
    </w:pPr>
  </w:style>
  <w:style w:type="paragraph" w:customStyle="1" w:styleId="Default">
    <w:name w:val="Default"/>
    <w:rsid w:val="006C226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2025-01-06T21:42:00Z</dcterms:created>
  <dcterms:modified xsi:type="dcterms:W3CDTF">2025-01-06T21:42:00Z</dcterms:modified>
</cp:coreProperties>
</file>